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2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right="0"/>
        <w:rPr>
          <w:rFonts w:ascii="方正小标宋_GBK" w:eastAsia="方正小标宋_GBK"/>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李鸿章享堂碑廊加装坐凳楣子采购及服务项目</w:t>
      </w:r>
      <w:r>
        <w:rPr>
          <w:rFonts w:hint="eastAsia" w:ascii="方正小标宋_GBK" w:eastAsia="方正小标宋_GBK"/>
          <w:sz w:val="36"/>
          <w:szCs w:val="36"/>
        </w:rPr>
        <w:t>报价表</w:t>
      </w:r>
    </w:p>
    <w:p w14:paraId="05249F85">
      <w:pPr>
        <w:spacing w:line="430" w:lineRule="exact"/>
        <w:rPr>
          <w:rFonts w:ascii="仿宋_GB2312" w:hAnsi="Calibri" w:eastAsia="仿宋_GB2312" w:cs="Times New Roman"/>
          <w:kern w:val="2"/>
          <w:sz w:val="32"/>
          <w:szCs w:val="32"/>
        </w:rPr>
      </w:pPr>
    </w:p>
    <w:p w14:paraId="73D5A193">
      <w:pPr>
        <w:spacing w:line="430" w:lineRule="exac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致：合肥市李鸿章故居陈列馆</w:t>
      </w:r>
    </w:p>
    <w:p w14:paraId="2E5745F8">
      <w:pPr>
        <w:spacing w:after="0" w:line="360" w:lineRule="auto"/>
        <w:ind w:firstLine="630"/>
        <w:rPr>
          <w:rFonts w:ascii="仿宋_GB2312" w:hAnsi="Calibri" w:eastAsia="仿宋_GB2312" w:cs="Times New Roman"/>
          <w:kern w:val="2"/>
          <w:sz w:val="32"/>
          <w:szCs w:val="32"/>
        </w:rPr>
      </w:pPr>
      <w:r>
        <w:rPr>
          <w:rFonts w:hint="eastAsia" w:ascii="仿宋" w:hAnsi="仿宋" w:eastAsia="仿宋" w:cs="仿宋"/>
          <w:kern w:val="2"/>
          <w:sz w:val="32"/>
          <w:szCs w:val="32"/>
        </w:rPr>
        <w:t>根据贵馆发布</w:t>
      </w:r>
      <w:r>
        <w:rPr>
          <w:rFonts w:hint="eastAsia" w:ascii="仿宋" w:hAnsi="仿宋" w:eastAsia="仿宋" w:cs="仿宋"/>
          <w:i w:val="0"/>
          <w:iCs w:val="0"/>
          <w:caps w:val="0"/>
          <w:color w:val="000000"/>
          <w:spacing w:val="0"/>
          <w:sz w:val="32"/>
          <w:szCs w:val="32"/>
          <w:shd w:val="clear" w:fill="FFFFFF"/>
          <w:lang w:eastAsia="zh-CN"/>
        </w:rPr>
        <w:t>李鸿章享堂碑廊加装坐凳楣子采购及服务项目</w:t>
      </w:r>
      <w:r>
        <w:rPr>
          <w:rFonts w:hint="eastAsia" w:ascii="仿宋" w:hAnsi="仿宋" w:eastAsia="仿宋" w:cs="仿宋"/>
          <w:kern w:val="2"/>
          <w:sz w:val="32"/>
          <w:szCs w:val="32"/>
        </w:rPr>
        <w:t>询价公告</w:t>
      </w:r>
      <w:r>
        <w:rPr>
          <w:rFonts w:hint="eastAsia" w:ascii="仿宋_GB2312" w:hAnsi="Calibri" w:eastAsia="仿宋_GB2312" w:cs="Times New Roman"/>
          <w:kern w:val="2"/>
          <w:sz w:val="32"/>
          <w:szCs w:val="32"/>
        </w:rPr>
        <w:t>，我公司现对该项目进行报价。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6C74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9F91F38">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报价范围</w:t>
            </w:r>
          </w:p>
        </w:tc>
        <w:tc>
          <w:tcPr>
            <w:tcW w:w="6713" w:type="dxa"/>
            <w:vAlign w:val="center"/>
          </w:tcPr>
          <w:p w14:paraId="711FB22B">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全部（详见备注说明）</w:t>
            </w:r>
          </w:p>
        </w:tc>
      </w:tr>
      <w:tr w14:paraId="367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F9A3F25">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w:t>
            </w:r>
          </w:p>
        </w:tc>
        <w:tc>
          <w:tcPr>
            <w:tcW w:w="6713" w:type="dxa"/>
            <w:vAlign w:val="center"/>
          </w:tcPr>
          <w:p w14:paraId="52004876">
            <w:pPr>
              <w:spacing w:after="0" w:line="360" w:lineRule="auto"/>
              <w:jc w:val="both"/>
              <w:rPr>
                <w:rFonts w:ascii="仿宋" w:hAnsi="仿宋" w:eastAsia="仿宋"/>
                <w:bCs/>
                <w:sz w:val="30"/>
                <w:szCs w:val="30"/>
              </w:rPr>
            </w:pPr>
          </w:p>
          <w:p w14:paraId="1D560350">
            <w:pPr>
              <w:spacing w:after="0" w:line="360" w:lineRule="auto"/>
              <w:jc w:val="both"/>
              <w:rPr>
                <w:rFonts w:ascii="仿宋" w:hAnsi="仿宋" w:eastAsia="仿宋"/>
                <w:bCs/>
                <w:sz w:val="30"/>
                <w:szCs w:val="30"/>
                <w:u w:val="single"/>
              </w:rPr>
            </w:pPr>
            <w:r>
              <w:rPr>
                <w:rFonts w:hint="eastAsia" w:ascii="仿宋" w:hAnsi="仿宋" w:eastAsia="仿宋"/>
                <w:bCs/>
                <w:sz w:val="30"/>
                <w:szCs w:val="30"/>
              </w:rPr>
              <w:t>人民币：</w:t>
            </w:r>
            <w:r>
              <w:rPr>
                <w:rFonts w:hint="eastAsia" w:ascii="仿宋" w:hAnsi="仿宋" w:eastAsia="仿宋"/>
                <w:bCs/>
                <w:sz w:val="30"/>
                <w:szCs w:val="30"/>
                <w:u w:val="single"/>
              </w:rPr>
              <w:t xml:space="preserve">               （</w:t>
            </w:r>
            <w:r>
              <w:rPr>
                <w:rFonts w:hint="eastAsia" w:ascii="仿宋" w:hAnsi="仿宋" w:eastAsia="仿宋"/>
                <w:bCs/>
                <w:sz w:val="30"/>
                <w:szCs w:val="30"/>
              </w:rPr>
              <w:t>大写）</w:t>
            </w:r>
          </w:p>
          <w:p w14:paraId="2CDAA5F0">
            <w:pPr>
              <w:spacing w:after="0" w:line="360" w:lineRule="auto"/>
              <w:jc w:val="both"/>
              <w:rPr>
                <w:rFonts w:ascii="仿宋_GB2312" w:hAnsi="Calibri" w:eastAsia="仿宋_GB2312" w:cs="Times New Roman"/>
                <w:kern w:val="2"/>
                <w:sz w:val="32"/>
                <w:szCs w:val="32"/>
              </w:rPr>
            </w:pPr>
          </w:p>
        </w:tc>
      </w:tr>
      <w:tr w14:paraId="5825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E7A0795">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质保及售后时间</w:t>
            </w:r>
          </w:p>
        </w:tc>
        <w:tc>
          <w:tcPr>
            <w:tcW w:w="6713" w:type="dxa"/>
            <w:vAlign w:val="center"/>
          </w:tcPr>
          <w:p w14:paraId="08C52C28">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lang w:eastAsia="zh-CN"/>
              </w:rPr>
              <w:t>两</w:t>
            </w:r>
            <w:r>
              <w:rPr>
                <w:rFonts w:hint="eastAsia" w:ascii="仿宋_GB2312" w:hAnsi="Calibri" w:eastAsia="仿宋_GB2312" w:cs="Times New Roman"/>
                <w:kern w:val="2"/>
                <w:sz w:val="32"/>
                <w:szCs w:val="32"/>
              </w:rPr>
              <w:t>年</w:t>
            </w:r>
          </w:p>
        </w:tc>
      </w:tr>
      <w:tr w14:paraId="1A3F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C547A7E">
            <w:pPr>
              <w:spacing w:after="0" w:line="360" w:lineRule="auto"/>
              <w:jc w:val="center"/>
              <w:rPr>
                <w:rFonts w:ascii="仿宋_GB2312" w:hAnsi="Calibri" w:eastAsia="仿宋_GB2312" w:cs="Times New Roman"/>
                <w:kern w:val="2"/>
                <w:sz w:val="32"/>
                <w:szCs w:val="32"/>
              </w:rPr>
            </w:pPr>
            <w:r>
              <w:rPr>
                <w:rFonts w:hint="eastAsia" w:ascii="仿宋_GB2312" w:hAnsi="仿宋" w:eastAsia="仿宋_GB2312"/>
                <w:sz w:val="32"/>
                <w:szCs w:val="32"/>
              </w:rPr>
              <w:t>备注说明</w:t>
            </w:r>
          </w:p>
        </w:tc>
        <w:tc>
          <w:tcPr>
            <w:tcW w:w="6713" w:type="dxa"/>
          </w:tcPr>
          <w:p w14:paraId="01551623">
            <w:pPr>
              <w:spacing w:after="0" w:line="360" w:lineRule="auto"/>
              <w:rPr>
                <w:rFonts w:ascii="仿宋_GB2312" w:hAnsi="Calibri" w:eastAsia="仿宋_GB2312" w:cs="Times New Roman"/>
                <w:kern w:val="2"/>
                <w:sz w:val="32"/>
                <w:szCs w:val="32"/>
              </w:rPr>
            </w:pPr>
            <w:r>
              <w:rPr>
                <w:rFonts w:hint="eastAsia" w:ascii="仿宋_GB2312" w:eastAsia="仿宋_GB2312" w:hAnsiTheme="minorEastAsia" w:cstheme="minorEastAsia"/>
                <w:sz w:val="32"/>
                <w:szCs w:val="32"/>
              </w:rPr>
              <w:t>上述报价已包括该项目实施过程中的所有直接与间接成本及费用开支、税金、售后服务等。</w:t>
            </w:r>
          </w:p>
        </w:tc>
      </w:tr>
    </w:tbl>
    <w:p w14:paraId="30AEB032">
      <w:pPr>
        <w:spacing w:after="0" w:line="360" w:lineRule="auto"/>
        <w:rPr>
          <w:rFonts w:ascii="仿宋_GB2312" w:hAnsi="Calibri" w:eastAsia="仿宋_GB2312" w:cs="Times New Roman"/>
          <w:kern w:val="2"/>
          <w:sz w:val="32"/>
          <w:szCs w:val="32"/>
        </w:rPr>
      </w:pPr>
    </w:p>
    <w:p w14:paraId="5449225B">
      <w:pPr>
        <w:spacing w:after="0" w:line="430" w:lineRule="exact"/>
        <w:ind w:firstLine="630"/>
        <w:rPr>
          <w:rFonts w:ascii="仿宋_GB2312" w:hAnsi="Calibri" w:eastAsia="仿宋_GB2312" w:cs="Times New Roman"/>
          <w:kern w:val="2"/>
          <w:sz w:val="32"/>
          <w:szCs w:val="32"/>
        </w:rPr>
      </w:pPr>
    </w:p>
    <w:p w14:paraId="06181A0B">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报价单位（盖章）：          </w:t>
      </w:r>
    </w:p>
    <w:p w14:paraId="70A15C79">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报价人：            </w:t>
      </w:r>
    </w:p>
    <w:p w14:paraId="27E6BB18">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联系电话：          </w:t>
      </w:r>
    </w:p>
    <w:p w14:paraId="24A6D0D5">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年  月   日</w:t>
      </w:r>
    </w:p>
    <w:p w14:paraId="2FEFCA2F">
      <w:pPr>
        <w:spacing w:line="430" w:lineRule="exact"/>
        <w:ind w:right="320" w:firstLine="630"/>
        <w:jc w:val="right"/>
        <w:rPr>
          <w:rFonts w:ascii="仿宋_GB2312" w:hAnsi="Calibri" w:eastAsia="仿宋_GB2312" w:cs="Times New Roman"/>
          <w:kern w:val="2"/>
          <w:sz w:val="32"/>
          <w:szCs w:val="32"/>
        </w:rPr>
      </w:pPr>
    </w:p>
    <w:p w14:paraId="502671D1">
      <w:pPr>
        <w:spacing w:line="430" w:lineRule="exact"/>
        <w:ind w:firstLine="63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w:t>
      </w:r>
    </w:p>
    <w:p w14:paraId="67500383">
      <w:pPr>
        <w:spacing w:line="220" w:lineRule="atLeast"/>
        <w:rPr>
          <w:rFonts w:ascii="仿宋_GB2312" w:eastAsia="仿宋_GB2312"/>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37A7F1D-E481-4885-8F01-6ED82D7B917F}"/>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2" w:fontKey="{B2C978A7-6CA1-4569-B2D0-DC706359F741}"/>
  </w:font>
  <w:font w:name="仿宋_GB2312">
    <w:panose1 w:val="02010609030101010101"/>
    <w:charset w:val="86"/>
    <w:family w:val="modern"/>
    <w:pitch w:val="default"/>
    <w:sig w:usb0="00000001" w:usb1="080E0000" w:usb2="00000000" w:usb3="00000000" w:csb0="00040000" w:csb1="00000000"/>
    <w:embedRegular r:id="rId3" w:fontKey="{D3538896-74EE-4817-AE82-BC9790545BB4}"/>
  </w:font>
  <w:font w:name="仿宋">
    <w:panose1 w:val="02010609060101010101"/>
    <w:charset w:val="86"/>
    <w:family w:val="modern"/>
    <w:pitch w:val="default"/>
    <w:sig w:usb0="800002BF" w:usb1="38CF7CFA" w:usb2="00000016" w:usb3="00000000" w:csb0="00040001" w:csb1="00000000"/>
    <w:embedRegular r:id="rId4" w:fontKey="{7D5D77F5-6386-4852-BD92-32F548C51C02}"/>
  </w:font>
  <w:font w:name="方正小标宋简体">
    <w:altName w:val="方正小标宋简体"/>
    <w:panose1 w:val="02000000000000000000"/>
    <w:charset w:val="86"/>
    <w:family w:val="auto"/>
    <w:pitch w:val="default"/>
    <w:sig w:usb0="00000001" w:usb1="08000000" w:usb2="00000000" w:usb3="00000000" w:csb0="00040000" w:csb1="00000000"/>
    <w:embedRegular r:id="rId5" w:fontKey="{FA0B5243-58D4-44A9-BEBD-C72EB2DBA30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A31EE"/>
    <w:rsid w:val="001C1441"/>
    <w:rsid w:val="001D5A07"/>
    <w:rsid w:val="00203EF6"/>
    <w:rsid w:val="00286D8B"/>
    <w:rsid w:val="002F4683"/>
    <w:rsid w:val="00323B43"/>
    <w:rsid w:val="003265DB"/>
    <w:rsid w:val="003D2E4A"/>
    <w:rsid w:val="003D37D8"/>
    <w:rsid w:val="00426133"/>
    <w:rsid w:val="004358AB"/>
    <w:rsid w:val="00470937"/>
    <w:rsid w:val="004C3E8A"/>
    <w:rsid w:val="0052294A"/>
    <w:rsid w:val="0052713A"/>
    <w:rsid w:val="005D212D"/>
    <w:rsid w:val="00707219"/>
    <w:rsid w:val="007C163A"/>
    <w:rsid w:val="00813A7E"/>
    <w:rsid w:val="00895A40"/>
    <w:rsid w:val="008B7726"/>
    <w:rsid w:val="009304E4"/>
    <w:rsid w:val="00962D4D"/>
    <w:rsid w:val="009C5E27"/>
    <w:rsid w:val="00A8050C"/>
    <w:rsid w:val="00A840A4"/>
    <w:rsid w:val="00AA7ABB"/>
    <w:rsid w:val="00D31D50"/>
    <w:rsid w:val="00DA22F5"/>
    <w:rsid w:val="00ED4CE7"/>
    <w:rsid w:val="00F52815"/>
    <w:rsid w:val="3A036B46"/>
    <w:rsid w:val="4E21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1A324C-C21C-48BD-B771-106CF75B5F23}">
  <ds:schemaRefs/>
</ds:datastoreItem>
</file>

<file path=docProps/app.xml><?xml version="1.0" encoding="utf-8"?>
<Properties xmlns="http://schemas.openxmlformats.org/officeDocument/2006/extended-properties" xmlns:vt="http://schemas.openxmlformats.org/officeDocument/2006/docPropsVTypes">
  <Template>Normal</Template>
  <Pages>1</Pages>
  <Words>178</Words>
  <Characters>178</Characters>
  <Lines>1</Lines>
  <Paragraphs>1</Paragraphs>
  <TotalTime>1</TotalTime>
  <ScaleCrop>false</ScaleCrop>
  <LinksUpToDate>false</LinksUpToDate>
  <CharactersWithSpaces>232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故居社教部</cp:lastModifiedBy>
  <dcterms:modified xsi:type="dcterms:W3CDTF">2025-06-03T02:17:53Z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eyJoZGlkIjoiNTk5M2ViMTQ3ZTRmZTU4NThkODU4NzRhZTAxMGI2YzEiLCJ1c2VySWQiOiI5MDc2NjUzMjkifQ==</vt:lpwstr>
  </property>
  <property fmtid="{D5CDD505-2E9C-101B-9397-08002B2CF9AE}" pid="3" name="KSOProductBuildVer">
    <vt:lpwstr>2052-12.1.0.21171</vt:lpwstr>
  </property>
  <property fmtid="{D5CDD505-2E9C-101B-9397-08002B2CF9AE}" pid="4" name="ICV">
    <vt:lpwstr>9622CC3792D24DC7A853C3EA5D0A8A24_13</vt:lpwstr>
  </property>
</Properties>
</file>